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8BFE" w14:textId="77777777" w:rsidR="004B5E2B" w:rsidRDefault="004B5E2B" w:rsidP="004B5E2B">
      <w:pPr>
        <w:pStyle w:val="NormalWeb"/>
      </w:pPr>
      <w:r>
        <w:rPr>
          <w:rFonts w:ascii="NimbusSanL" w:hAnsi="NimbusSanL"/>
          <w:b/>
          <w:bCs/>
          <w:sz w:val="20"/>
          <w:szCs w:val="20"/>
        </w:rPr>
        <w:t xml:space="preserve">Elecció del tema i assignació de tutors/es. L’estudiant realitzarà l’elecció del tema realitzant l'activitat proposta, abans del 9 de Febrer de 2024. </w:t>
      </w:r>
      <w:r>
        <w:rPr>
          <w:rFonts w:ascii="NimbusSanL" w:hAnsi="NimbusSanL"/>
          <w:sz w:val="20"/>
          <w:szCs w:val="20"/>
        </w:rPr>
        <w:t xml:space="preserve">Els tutors/es seran assignats en funció dels resultats acadèmics dels estudiants i de l’elecció del tema de TFM. </w:t>
      </w:r>
    </w:p>
    <w:p w14:paraId="7E165D58" w14:textId="77777777" w:rsidR="004B5E2B" w:rsidRDefault="004B5E2B" w:rsidP="004B5E2B">
      <w:pPr>
        <w:pStyle w:val="NormalWeb"/>
      </w:pPr>
      <w:r>
        <w:rPr>
          <w:rFonts w:ascii="NimbusSanL" w:hAnsi="NimbusSanL"/>
          <w:b/>
          <w:bCs/>
          <w:sz w:val="20"/>
          <w:szCs w:val="20"/>
        </w:rPr>
        <w:t xml:space="preserve">Elaboració del TFM. </w:t>
      </w:r>
      <w:r>
        <w:rPr>
          <w:rFonts w:ascii="NimbusSanL" w:hAnsi="NimbusSanL"/>
          <w:sz w:val="20"/>
          <w:szCs w:val="20"/>
        </w:rPr>
        <w:t xml:space="preserve">L’estudiant elaborarà el TFM i el tutor/a del TFM guiarà a l’estudiant al llarg de tot el procés d’elaboració del treball i farà un seguiment exhaustiu. </w:t>
      </w:r>
    </w:p>
    <w:p w14:paraId="3B080383" w14:textId="77777777" w:rsidR="004B5E2B" w:rsidRDefault="004B5E2B" w:rsidP="004B5E2B">
      <w:pPr>
        <w:pStyle w:val="NormalWeb"/>
      </w:pPr>
      <w:r>
        <w:rPr>
          <w:rFonts w:ascii="NimbusSanL" w:hAnsi="NimbusSanL"/>
          <w:b/>
          <w:bCs/>
          <w:sz w:val="20"/>
          <w:szCs w:val="20"/>
        </w:rPr>
        <w:t xml:space="preserve">Dipòsit. </w:t>
      </w:r>
      <w:r>
        <w:rPr>
          <w:rFonts w:ascii="NimbusSanL" w:hAnsi="NimbusSanL"/>
          <w:sz w:val="20"/>
          <w:szCs w:val="20"/>
        </w:rPr>
        <w:t xml:space="preserve">El dipòsit de la memòria s'haurà de realitzar a l'apartat Activitats del Campus Virtual abans de les </w:t>
      </w:r>
      <w:r>
        <w:rPr>
          <w:rFonts w:ascii="NimbusSanL" w:hAnsi="NimbusSanL"/>
          <w:b/>
          <w:bCs/>
          <w:sz w:val="20"/>
          <w:szCs w:val="20"/>
        </w:rPr>
        <w:t>23:55h del 4 de juny de 2024</w:t>
      </w:r>
      <w:r>
        <w:rPr>
          <w:rFonts w:ascii="NimbusSanL" w:hAnsi="NimbusSanL"/>
          <w:sz w:val="20"/>
          <w:szCs w:val="20"/>
        </w:rPr>
        <w:t xml:space="preserve">, per realitzar la defensa oral del TFM abans del 28 de juny de 2024. </w:t>
      </w:r>
    </w:p>
    <w:p w14:paraId="71EF91CF" w14:textId="77777777" w:rsidR="004B5E2B" w:rsidRDefault="004B5E2B" w:rsidP="004B5E2B">
      <w:pPr>
        <w:pStyle w:val="NormalWeb"/>
      </w:pPr>
      <w:r>
        <w:rPr>
          <w:rFonts w:ascii="NimbusSanL" w:hAnsi="NimbusSanL"/>
          <w:sz w:val="20"/>
          <w:szCs w:val="20"/>
        </w:rPr>
        <w:t xml:space="preserve">Els treballs presentats fora d'aquest termini podran defensar-se abans del </w:t>
      </w:r>
      <w:r>
        <w:rPr>
          <w:rFonts w:ascii="NimbusSanL" w:hAnsi="NimbusSanL"/>
          <w:b/>
          <w:bCs/>
          <w:sz w:val="20"/>
          <w:szCs w:val="20"/>
        </w:rPr>
        <w:t>20 de setembre del 2024</w:t>
      </w:r>
      <w:r>
        <w:rPr>
          <w:rFonts w:ascii="NimbusSanL" w:hAnsi="NimbusSanL"/>
          <w:sz w:val="20"/>
          <w:szCs w:val="20"/>
        </w:rPr>
        <w:t xml:space="preserve">. El dipòsit de la memòria s'haurà de realitzar a l'apartat Activitats del Campus Virtual abans de les </w:t>
      </w:r>
      <w:r>
        <w:rPr>
          <w:rFonts w:ascii="NimbusSanL" w:hAnsi="NimbusSanL"/>
          <w:b/>
          <w:bCs/>
          <w:sz w:val="20"/>
          <w:szCs w:val="20"/>
        </w:rPr>
        <w:t>23:55h del dia 5 de setembre de 2024</w:t>
      </w:r>
      <w:r>
        <w:rPr>
          <w:rFonts w:ascii="NimbusSanL" w:hAnsi="NimbusSanL"/>
          <w:sz w:val="20"/>
          <w:szCs w:val="20"/>
        </w:rPr>
        <w:t xml:space="preserve">. </w:t>
      </w:r>
    </w:p>
    <w:p w14:paraId="0EB999AE" w14:textId="77777777" w:rsidR="004B5E2B" w:rsidRDefault="004B5E2B" w:rsidP="004B5E2B">
      <w:pPr>
        <w:pStyle w:val="NormalWeb"/>
      </w:pPr>
      <w:r>
        <w:rPr>
          <w:rFonts w:ascii="NimbusSanL" w:hAnsi="NimbusSanL"/>
          <w:sz w:val="20"/>
          <w:szCs w:val="20"/>
        </w:rPr>
        <w:t xml:space="preserve">En cas de no haver estat defensat en aquesta data, es considerarà “No presentat”, sent aquesta la qualificació que apareixerà en actes. </w:t>
      </w:r>
    </w:p>
    <w:p w14:paraId="014955D9" w14:textId="77777777" w:rsidR="004B5E2B" w:rsidRDefault="004B5E2B" w:rsidP="004B5E2B">
      <w:pPr>
        <w:pStyle w:val="NormalWeb"/>
      </w:pPr>
      <w:r>
        <w:rPr>
          <w:rFonts w:ascii="NimbusSanL" w:hAnsi="NimbusSanL"/>
          <w:sz w:val="20"/>
          <w:szCs w:val="20"/>
        </w:rPr>
        <w:t xml:space="preserve">L'estudiant haurà de matricul·lar-se de nou (matrícula 2024-2025) i podrà tornar a cursar l'assignatura en el semestre corresponent, o bé pot sol·licitar permís per escrit al Degà per poder defensar el treball en Convocatòria Extraordinària (matrícula 2024-2025), el termini serà entre entre </w:t>
      </w:r>
      <w:r>
        <w:rPr>
          <w:rFonts w:ascii="NimbusSanL" w:hAnsi="NimbusSanL"/>
          <w:b/>
          <w:bCs/>
          <w:sz w:val="20"/>
          <w:szCs w:val="20"/>
        </w:rPr>
        <w:t xml:space="preserve">4 i el 29 de novembre de 2024 </w:t>
      </w:r>
      <w:r>
        <w:rPr>
          <w:rFonts w:ascii="NimbusSanL" w:hAnsi="NimbusSanL"/>
          <w:sz w:val="20"/>
          <w:szCs w:val="20"/>
        </w:rPr>
        <w:t xml:space="preserve">(dates exactes a concretar). </w:t>
      </w:r>
    </w:p>
    <w:p w14:paraId="756F0AB2" w14:textId="77777777" w:rsidR="004B5E2B" w:rsidRDefault="004B5E2B" w:rsidP="004B5E2B">
      <w:pPr>
        <w:pStyle w:val="NormalWeb"/>
      </w:pPr>
      <w:r>
        <w:rPr>
          <w:rFonts w:ascii="NimbusSanL" w:hAnsi="NimbusSanL"/>
          <w:b/>
          <w:bCs/>
          <w:sz w:val="20"/>
          <w:szCs w:val="20"/>
        </w:rPr>
        <w:t xml:space="preserve">Exposició i defensa el TFM. </w:t>
      </w:r>
      <w:r>
        <w:rPr>
          <w:rFonts w:ascii="NimbusSanL" w:hAnsi="NimbusSanL"/>
          <w:sz w:val="20"/>
          <w:szCs w:val="20"/>
        </w:rPr>
        <w:t xml:space="preserve">La data, hora i lloc de la defensa oral del TFM seran determinats per la Comissió Avaluadora i es comunicaran als estudiants, al menys set dies abans del dia fixat per a la defensa oral. </w:t>
      </w:r>
    </w:p>
    <w:p w14:paraId="3FFA3697" w14:textId="77777777" w:rsidR="004B5E2B" w:rsidRDefault="004B5E2B" w:rsidP="004B5E2B">
      <w:pPr>
        <w:pStyle w:val="NormalWeb"/>
      </w:pPr>
      <w:r>
        <w:rPr>
          <w:rFonts w:ascii="NimbusSanL" w:hAnsi="NimbusSanL"/>
          <w:sz w:val="20"/>
          <w:szCs w:val="20"/>
        </w:rPr>
        <w:t xml:space="preserve">L'exposició oral i pública serà de 15-20 minuts màxim i el debat amb el tribunal serà d'uns 10-15 minuts. El temps total per a la defensa de cada TFM ha de ser aproximadament de 30 minuts. </w:t>
      </w:r>
    </w:p>
    <w:p w14:paraId="7D0D21AF" w14:textId="77777777" w:rsidR="004B5E2B" w:rsidRDefault="004B5E2B" w:rsidP="004B5E2B">
      <w:pPr>
        <w:pStyle w:val="NormalWeb"/>
      </w:pPr>
      <w:r>
        <w:rPr>
          <w:rFonts w:ascii="NimbusSanL" w:hAnsi="NimbusSanL"/>
          <w:sz w:val="20"/>
          <w:szCs w:val="20"/>
        </w:rPr>
        <w:t xml:space="preserve">La Comissió Avaluadora estarà formada per 2 professors del Màster universitari en Neuropsicologia. El tutor/a del TFM no formarà part de la Comissió Avaluadora: un/a professor/a actuarà com a president/a de la comissió, i un/a professor/a actuarà com a vocal. </w:t>
      </w:r>
    </w:p>
    <w:p w14:paraId="15C34F41" w14:textId="77777777" w:rsidR="002559A1" w:rsidRDefault="002559A1"/>
    <w:sectPr w:rsidR="0025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2B"/>
    <w:rsid w:val="00015A27"/>
    <w:rsid w:val="00026162"/>
    <w:rsid w:val="00035140"/>
    <w:rsid w:val="00042A71"/>
    <w:rsid w:val="00063366"/>
    <w:rsid w:val="00073F73"/>
    <w:rsid w:val="00094F2D"/>
    <w:rsid w:val="000A2D4D"/>
    <w:rsid w:val="000C2CA2"/>
    <w:rsid w:val="000C6BA7"/>
    <w:rsid w:val="000D7D47"/>
    <w:rsid w:val="001010A0"/>
    <w:rsid w:val="00136E51"/>
    <w:rsid w:val="001B05AD"/>
    <w:rsid w:val="001B1B81"/>
    <w:rsid w:val="001F6BE5"/>
    <w:rsid w:val="002559A1"/>
    <w:rsid w:val="002763FD"/>
    <w:rsid w:val="00283C2C"/>
    <w:rsid w:val="002C700E"/>
    <w:rsid w:val="002D6B37"/>
    <w:rsid w:val="002E6418"/>
    <w:rsid w:val="0030018E"/>
    <w:rsid w:val="00323E46"/>
    <w:rsid w:val="00343C11"/>
    <w:rsid w:val="00352607"/>
    <w:rsid w:val="00356FB2"/>
    <w:rsid w:val="00364345"/>
    <w:rsid w:val="003862C0"/>
    <w:rsid w:val="00395848"/>
    <w:rsid w:val="00395DEF"/>
    <w:rsid w:val="003A7FCE"/>
    <w:rsid w:val="004064BE"/>
    <w:rsid w:val="00415952"/>
    <w:rsid w:val="00423E67"/>
    <w:rsid w:val="0042489E"/>
    <w:rsid w:val="00456657"/>
    <w:rsid w:val="00497CAA"/>
    <w:rsid w:val="004A076D"/>
    <w:rsid w:val="004B5E2B"/>
    <w:rsid w:val="00535DF7"/>
    <w:rsid w:val="00535E78"/>
    <w:rsid w:val="005A43F7"/>
    <w:rsid w:val="005E2A1D"/>
    <w:rsid w:val="005F4148"/>
    <w:rsid w:val="0060343A"/>
    <w:rsid w:val="00664CF1"/>
    <w:rsid w:val="00694CBA"/>
    <w:rsid w:val="00696DCE"/>
    <w:rsid w:val="006B5664"/>
    <w:rsid w:val="006D25F5"/>
    <w:rsid w:val="00723E5A"/>
    <w:rsid w:val="00735CA5"/>
    <w:rsid w:val="007A7369"/>
    <w:rsid w:val="007F67CD"/>
    <w:rsid w:val="008168A0"/>
    <w:rsid w:val="00817D89"/>
    <w:rsid w:val="00851EE9"/>
    <w:rsid w:val="00862477"/>
    <w:rsid w:val="008B65F9"/>
    <w:rsid w:val="008D53E3"/>
    <w:rsid w:val="008E677C"/>
    <w:rsid w:val="00906892"/>
    <w:rsid w:val="0099743F"/>
    <w:rsid w:val="009A3A41"/>
    <w:rsid w:val="009D3F45"/>
    <w:rsid w:val="009F000B"/>
    <w:rsid w:val="00A20BFC"/>
    <w:rsid w:val="00A247FD"/>
    <w:rsid w:val="00A27A56"/>
    <w:rsid w:val="00A920E5"/>
    <w:rsid w:val="00AC2BBC"/>
    <w:rsid w:val="00AC3D96"/>
    <w:rsid w:val="00B277F2"/>
    <w:rsid w:val="00B60DEA"/>
    <w:rsid w:val="00B73ED8"/>
    <w:rsid w:val="00B778B0"/>
    <w:rsid w:val="00B94464"/>
    <w:rsid w:val="00B97913"/>
    <w:rsid w:val="00BE237E"/>
    <w:rsid w:val="00C14E22"/>
    <w:rsid w:val="00C311B7"/>
    <w:rsid w:val="00C43E60"/>
    <w:rsid w:val="00C5259F"/>
    <w:rsid w:val="00C84472"/>
    <w:rsid w:val="00C91D21"/>
    <w:rsid w:val="00C97B7A"/>
    <w:rsid w:val="00CB67EC"/>
    <w:rsid w:val="00CD1166"/>
    <w:rsid w:val="00CE674D"/>
    <w:rsid w:val="00CE6B06"/>
    <w:rsid w:val="00D71C00"/>
    <w:rsid w:val="00DB1917"/>
    <w:rsid w:val="00DB3C9C"/>
    <w:rsid w:val="00DC0056"/>
    <w:rsid w:val="00DE4C5D"/>
    <w:rsid w:val="00DE51F0"/>
    <w:rsid w:val="00DE6820"/>
    <w:rsid w:val="00E2002E"/>
    <w:rsid w:val="00E35608"/>
    <w:rsid w:val="00E712F9"/>
    <w:rsid w:val="00E81119"/>
    <w:rsid w:val="00ED6424"/>
    <w:rsid w:val="00F13344"/>
    <w:rsid w:val="00F85E45"/>
    <w:rsid w:val="00F90E60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85D1C1"/>
  <w15:chartTrackingRefBased/>
  <w15:docId w15:val="{FBCA226E-4B58-DF47-87D2-038F1CEB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E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17C10C224FC0418DF42A072F23C98D" ma:contentTypeVersion="12" ma:contentTypeDescription="Crear nuevo documento." ma:contentTypeScope="" ma:versionID="87b67fc298716f9503127b2e9f1e0c80">
  <xsd:schema xmlns:xsd="http://www.w3.org/2001/XMLSchema" xmlns:xs="http://www.w3.org/2001/XMLSchema" xmlns:p="http://schemas.microsoft.com/office/2006/metadata/properties" xmlns:ns2="1abbf2e7-d505-4b70-a5b1-9fd40cb3ca05" xmlns:ns3="299b011b-49ab-4319-97b9-41739ac082ef" targetNamespace="http://schemas.microsoft.com/office/2006/metadata/properties" ma:root="true" ma:fieldsID="8181129ab76db0ee72c87b6ad0f352c3" ns2:_="" ns3:_="">
    <xsd:import namespace="1abbf2e7-d505-4b70-a5b1-9fd40cb3ca05"/>
    <xsd:import namespace="299b011b-49ab-4319-97b9-41739ac0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2e7-d505-4b70-a5b1-9fd40cb3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68c70282-37dc-45e5-abce-bc4249d7e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b011b-49ab-4319-97b9-41739ac08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8f899de-4e39-4d62-acd8-c62208e7e0ff}" ma:internalName="TaxCatchAll" ma:showField="CatchAllData" ma:web="299b011b-49ab-4319-97b9-41739ac0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bf2e7-d505-4b70-a5b1-9fd40cb3ca05">
      <Terms xmlns="http://schemas.microsoft.com/office/infopath/2007/PartnerControls"/>
    </lcf76f155ced4ddcb4097134ff3c332f>
    <TaxCatchAll xmlns="299b011b-49ab-4319-97b9-41739ac082ef" xsi:nil="true"/>
  </documentManagement>
</p:properties>
</file>

<file path=customXml/itemProps1.xml><?xml version="1.0" encoding="utf-8"?>
<ds:datastoreItem xmlns:ds="http://schemas.openxmlformats.org/officeDocument/2006/customXml" ds:itemID="{A90383F1-CDA0-472D-88C7-C6E6465DEFA8}"/>
</file>

<file path=customXml/itemProps2.xml><?xml version="1.0" encoding="utf-8"?>
<ds:datastoreItem xmlns:ds="http://schemas.openxmlformats.org/officeDocument/2006/customXml" ds:itemID="{6293B069-08D4-4DB0-8E11-1DBC8D922569}"/>
</file>

<file path=customXml/itemProps3.xml><?xml version="1.0" encoding="utf-8"?>
<ds:datastoreItem xmlns:ds="http://schemas.openxmlformats.org/officeDocument/2006/customXml" ds:itemID="{04064D75-5D30-474B-A5F2-95F5EE66D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Arque Fuste</dc:creator>
  <cp:keywords/>
  <dc:description/>
  <cp:lastModifiedBy>Gloria Arque Fuste</cp:lastModifiedBy>
  <cp:revision>1</cp:revision>
  <dcterms:created xsi:type="dcterms:W3CDTF">2023-12-01T12:09:00Z</dcterms:created>
  <dcterms:modified xsi:type="dcterms:W3CDTF">2023-12-01T12:18:00Z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0x0101001E17C10C224FC0418DF42A072F23C98D</vt:lpwstr>
  </property>
</Properties>
</file>